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ook w:val="0000" w:firstRow="0" w:lastRow="0" w:firstColumn="0" w:lastColumn="0" w:noHBand="0" w:noVBand="0"/>
      </w:tblPr>
      <w:tblGrid>
        <w:gridCol w:w="4502"/>
        <w:gridCol w:w="5068"/>
      </w:tblGrid>
      <w:tr w:rsidR="009E0CA2">
        <w:tc>
          <w:tcPr>
            <w:tcW w:w="4502" w:type="dxa"/>
            <w:shd w:val="clear" w:color="auto" w:fill="auto"/>
          </w:tcPr>
          <w:p w:rsidR="009E0CA2" w:rsidRDefault="004708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19050" distR="0">
                  <wp:extent cx="53340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0CA2" w:rsidRDefault="009E0CA2">
            <w:pPr>
              <w:jc w:val="center"/>
              <w:rPr>
                <w:b/>
                <w:sz w:val="16"/>
                <w:szCs w:val="16"/>
              </w:rPr>
            </w:pPr>
          </w:p>
          <w:p w:rsidR="009E0CA2" w:rsidRDefault="004708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ОБРАЗОВАНИЯ</w:t>
            </w:r>
          </w:p>
          <w:p w:rsidR="009E0CA2" w:rsidRDefault="004708E3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ОРЕНБУРГСКОЙ ОБЛАСТИ</w:t>
            </w:r>
          </w:p>
          <w:p w:rsidR="009E0CA2" w:rsidRDefault="004708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Постникова ул., д.27, Оренбург, 460000</w:t>
            </w:r>
          </w:p>
          <w:p w:rsidR="009E0CA2" w:rsidRDefault="004708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телефон: (3532) 77-44-41;</w:t>
            </w:r>
          </w:p>
          <w:p w:rsidR="009E0CA2" w:rsidRDefault="004708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телефакс: (3532) 77-95-36</w:t>
            </w:r>
          </w:p>
          <w:p w:rsidR="009E0CA2" w:rsidRDefault="004708E3">
            <w:pPr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9">
              <w:r>
                <w:rPr>
                  <w:rStyle w:val="InternetLink"/>
                  <w:color w:val="00000A"/>
                  <w:lang w:val="en-US"/>
                </w:rPr>
                <w:t>minobr</w:t>
              </w:r>
              <w:r>
                <w:rPr>
                  <w:rStyle w:val="InternetLink"/>
                  <w:color w:val="00000A"/>
                </w:rPr>
                <w:t>@</w:t>
              </w:r>
              <w:r>
                <w:rPr>
                  <w:rStyle w:val="InternetLink"/>
                  <w:color w:val="00000A"/>
                  <w:lang w:val="en-US"/>
                </w:rPr>
                <w:t>mail</w:t>
              </w:r>
              <w:r>
                <w:rPr>
                  <w:rStyle w:val="InternetLink"/>
                  <w:color w:val="00000A"/>
                </w:rPr>
                <w:t>.</w:t>
              </w:r>
              <w:r>
                <w:rPr>
                  <w:rStyle w:val="InternetLink"/>
                  <w:color w:val="00000A"/>
                  <w:lang w:val="en-US"/>
                </w:rPr>
                <w:t>orb</w:t>
              </w:r>
              <w:r>
                <w:rPr>
                  <w:rStyle w:val="InternetLink"/>
                  <w:color w:val="00000A"/>
                </w:rPr>
                <w:t>.</w:t>
              </w:r>
              <w:proofErr w:type="spellStart"/>
              <w:r>
                <w:rPr>
                  <w:rStyle w:val="InternetLink"/>
                  <w:color w:val="00000A"/>
                  <w:lang w:val="en-US"/>
                </w:rPr>
                <w:t>ru</w:t>
              </w:r>
              <w:proofErr w:type="spellEnd"/>
            </w:hyperlink>
          </w:p>
          <w:p w:rsidR="009E0CA2" w:rsidRDefault="004708E3">
            <w:pPr>
              <w:jc w:val="center"/>
            </w:pPr>
            <w:r>
              <w:rPr>
                <w:color w:val="000000"/>
                <w:lang w:eastAsia="ar-SA"/>
              </w:rPr>
              <w:t xml:space="preserve">На № </w:t>
            </w:r>
            <w:r>
              <w:rPr>
                <w:rStyle w:val="gwt-inlinelabel"/>
                <w:u w:val="single"/>
              </w:rPr>
              <w:t>________</w:t>
            </w:r>
            <w:r>
              <w:rPr>
                <w:rStyle w:val="gwt-inlinelabel"/>
              </w:rPr>
              <w:t xml:space="preserve"> </w:t>
            </w:r>
            <w:r>
              <w:rPr>
                <w:color w:val="000000"/>
                <w:lang w:eastAsia="ar-SA"/>
              </w:rPr>
              <w:t xml:space="preserve">от </w:t>
            </w:r>
            <w:r>
              <w:rPr>
                <w:rStyle w:val="gwt-inlinelabel"/>
                <w:u w:val="single"/>
              </w:rPr>
              <w:t>________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9E0CA2" w:rsidRDefault="009E0CA2">
            <w:pPr>
              <w:rPr>
                <w:sz w:val="28"/>
                <w:szCs w:val="28"/>
              </w:rPr>
            </w:pPr>
          </w:p>
          <w:p w:rsidR="009E0CA2" w:rsidRDefault="009E0CA2">
            <w:pPr>
              <w:ind w:left="459"/>
              <w:rPr>
                <w:sz w:val="28"/>
                <w:szCs w:val="28"/>
              </w:rPr>
            </w:pPr>
          </w:p>
          <w:p w:rsidR="009E0CA2" w:rsidRDefault="009E0CA2">
            <w:pPr>
              <w:rPr>
                <w:sz w:val="28"/>
                <w:szCs w:val="28"/>
              </w:rPr>
            </w:pPr>
          </w:p>
          <w:p w:rsidR="009E0CA2" w:rsidRDefault="009E0CA2">
            <w:pPr>
              <w:rPr>
                <w:sz w:val="28"/>
                <w:szCs w:val="28"/>
              </w:rPr>
            </w:pPr>
          </w:p>
          <w:p w:rsidR="009E0CA2" w:rsidRDefault="00470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муниципальных органов, осуществляющих </w:t>
            </w:r>
          </w:p>
          <w:p w:rsidR="009E0CA2" w:rsidRDefault="00470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в сфере образования</w:t>
            </w:r>
          </w:p>
          <w:p w:rsidR="009E0CA2" w:rsidRDefault="009E0CA2">
            <w:pPr>
              <w:rPr>
                <w:sz w:val="28"/>
                <w:szCs w:val="28"/>
                <w:highlight w:val="green"/>
              </w:rPr>
            </w:pPr>
          </w:p>
          <w:p w:rsidR="009E0CA2" w:rsidRDefault="004708E3">
            <w:pPr>
              <w:tabs>
                <w:tab w:val="left" w:pos="1197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эл.почтой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E0CA2" w:rsidRDefault="009E0CA2">
            <w:pPr>
              <w:rPr>
                <w:sz w:val="28"/>
                <w:szCs w:val="28"/>
              </w:rPr>
            </w:pPr>
          </w:p>
        </w:tc>
      </w:tr>
      <w:tr w:rsidR="009E0CA2">
        <w:tc>
          <w:tcPr>
            <w:tcW w:w="4502" w:type="dxa"/>
            <w:shd w:val="clear" w:color="auto" w:fill="auto"/>
          </w:tcPr>
          <w:p w:rsidR="009E0CA2" w:rsidRDefault="004708E3">
            <w:pPr>
              <w:pStyle w:val="a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</w:t>
            </w:r>
          </w:p>
          <w:p w:rsidR="009E0CA2" w:rsidRDefault="004708E3">
            <w:pPr>
              <w:pStyle w:val="aa"/>
            </w:pPr>
            <w:bookmarkStart w:id="0" w:name="__UnoMark__683_3144492369"/>
            <w:bookmarkEnd w:id="0"/>
            <w:r>
              <w:rPr>
                <w:rFonts w:ascii="Tahoma" w:hAnsi="Tahoma" w:cs="Tahom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160270" cy="236855"/>
                  <wp:effectExtent l="0" t="0" r="0" b="0"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23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0CA2" w:rsidRDefault="009E0CA2"/>
          <w:p w:rsidR="009E0CA2" w:rsidRDefault="009E0CA2"/>
        </w:tc>
        <w:tc>
          <w:tcPr>
            <w:tcW w:w="5067" w:type="dxa"/>
            <w:shd w:val="clear" w:color="auto" w:fill="auto"/>
            <w:vAlign w:val="center"/>
          </w:tcPr>
          <w:p w:rsidR="009E0CA2" w:rsidRDefault="009E0CA2">
            <w:pPr>
              <w:rPr>
                <w:sz w:val="28"/>
                <w:szCs w:val="28"/>
                <w:lang w:val="en-US"/>
              </w:rPr>
            </w:pPr>
          </w:p>
        </w:tc>
      </w:tr>
      <w:tr w:rsidR="009E0CA2">
        <w:tc>
          <w:tcPr>
            <w:tcW w:w="4502" w:type="dxa"/>
            <w:shd w:val="clear" w:color="auto" w:fill="auto"/>
          </w:tcPr>
          <w:p w:rsidR="009E0CA2" w:rsidRDefault="004708E3">
            <w:pPr>
              <w:pStyle w:val="a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направлении информации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9E0CA2" w:rsidRDefault="009E0CA2">
            <w:pPr>
              <w:rPr>
                <w:sz w:val="28"/>
                <w:szCs w:val="28"/>
              </w:rPr>
            </w:pPr>
          </w:p>
        </w:tc>
      </w:tr>
    </w:tbl>
    <w:p w:rsidR="009E0CA2" w:rsidRDefault="004708E3">
      <w:pPr>
        <w:pStyle w:val="aa"/>
        <w:rPr>
          <w:rFonts w:ascii="Tahoma" w:hAnsi="Tahoma" w:cs="Tahoma"/>
        </w:rPr>
      </w:pPr>
      <w:bookmarkStart w:id="1" w:name="OLE_LINK1"/>
      <w:bookmarkEnd w:id="1"/>
      <w:r>
        <w:rPr>
          <w:rFonts w:ascii="Tahoma" w:hAnsi="Tahoma" w:cs="Tahoma"/>
        </w:rPr>
        <w:t xml:space="preserve">                    </w:t>
      </w:r>
    </w:p>
    <w:p w:rsidR="009E0CA2" w:rsidRDefault="004708E3">
      <w:pPr>
        <w:ind w:right="-2" w:firstLine="56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Уважаемые коллеги!</w:t>
      </w:r>
    </w:p>
    <w:p w:rsidR="009E0CA2" w:rsidRDefault="009E0CA2">
      <w:pPr>
        <w:ind w:right="-2" w:firstLine="567"/>
        <w:jc w:val="center"/>
        <w:rPr>
          <w:sz w:val="28"/>
          <w:szCs w:val="28"/>
          <w:highlight w:val="green"/>
          <w:lang w:eastAsia="ar-SA"/>
        </w:rPr>
      </w:pPr>
    </w:p>
    <w:p w:rsidR="009E0CA2" w:rsidRDefault="004708E3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целях достижения целевых показателей национального проекта «Образование» в части вхождения </w:t>
      </w:r>
      <w:r>
        <w:rPr>
          <w:sz w:val="28"/>
          <w:szCs w:val="28"/>
        </w:rPr>
        <w:t>Российской Федерации в число 10 ведущих стран мира по качеству общего образования в рамках регионального плана мероприятий, направленных на формирование и оценку ф</w:t>
      </w:r>
      <w:r>
        <w:rPr>
          <w:sz w:val="28"/>
          <w:szCs w:val="28"/>
        </w:rPr>
        <w:t>ункциональной грамотности, необходимо в срок до 10.10.2021 провести работу по</w:t>
      </w:r>
      <w:r>
        <w:rPr>
          <w:sz w:val="28"/>
          <w:szCs w:val="28"/>
          <w:lang w:eastAsia="ar-SA"/>
        </w:rPr>
        <w:t xml:space="preserve"> созданию и наполнению на сайтах всех образовательных организаций Оренбургской области специальных разделов «Функциональная грамотность».</w:t>
      </w:r>
    </w:p>
    <w:p w:rsidR="009E0CA2" w:rsidRDefault="004708E3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Рекомендации по созданию специальных разд</w:t>
      </w:r>
      <w:r>
        <w:rPr>
          <w:sz w:val="28"/>
          <w:szCs w:val="28"/>
          <w:lang w:eastAsia="ar-SA"/>
        </w:rPr>
        <w:t>елов прилагаются.</w:t>
      </w:r>
    </w:p>
    <w:p w:rsidR="009E0CA2" w:rsidRDefault="004708E3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Просим довести информацию до заинтересованных лиц.</w:t>
      </w:r>
    </w:p>
    <w:p w:rsidR="009E0CA2" w:rsidRDefault="009E0CA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9E0CA2" w:rsidRDefault="004708E3">
      <w:pPr>
        <w:contextualSpacing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Приложение: на 4 л. в 1 экз.</w:t>
      </w:r>
    </w:p>
    <w:p w:rsidR="009E0CA2" w:rsidRDefault="009E0CA2">
      <w:pPr>
        <w:ind w:firstLine="709"/>
        <w:contextualSpacing/>
        <w:jc w:val="both"/>
        <w:rPr>
          <w:sz w:val="28"/>
          <w:szCs w:val="28"/>
          <w:lang w:eastAsia="ar-SA"/>
        </w:rPr>
      </w:pPr>
    </w:p>
    <w:p w:rsidR="009E0CA2" w:rsidRDefault="009E0CA2">
      <w:pPr>
        <w:ind w:firstLine="709"/>
        <w:contextualSpacing/>
        <w:jc w:val="both"/>
        <w:rPr>
          <w:sz w:val="28"/>
          <w:szCs w:val="28"/>
        </w:rPr>
      </w:pPr>
    </w:p>
    <w:p w:rsidR="009E0CA2" w:rsidRDefault="004708E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                                              </w:t>
      </w:r>
      <w:proofErr w:type="spellStart"/>
      <w:r>
        <w:rPr>
          <w:sz w:val="28"/>
          <w:szCs w:val="28"/>
        </w:rPr>
        <w:t>Н.А.Гордеева</w:t>
      </w:r>
      <w:proofErr w:type="spellEnd"/>
    </w:p>
    <w:p w:rsidR="009E0CA2" w:rsidRDefault="009E0CA2">
      <w:pPr>
        <w:pStyle w:val="aa"/>
        <w:spacing w:after="0" w:line="360" w:lineRule="auto"/>
        <w:rPr>
          <w:sz w:val="28"/>
          <w:szCs w:val="28"/>
        </w:rPr>
      </w:pPr>
    </w:p>
    <w:p w:rsidR="009E0CA2" w:rsidRDefault="004708E3">
      <w:pPr>
        <w:pStyle w:val="aa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</w:t>
      </w:r>
      <w:r>
        <w:rPr>
          <w:rFonts w:ascii="Tahoma" w:hAnsi="Tahoma" w:cs="Tahoma"/>
          <w:noProof/>
          <w:sz w:val="16"/>
          <w:szCs w:val="16"/>
          <w:lang w:eastAsia="ru-RU"/>
        </w:rPr>
        <w:drawing>
          <wp:inline distT="0" distB="0" distL="0" distR="0">
            <wp:extent cx="3599815" cy="1436370"/>
            <wp:effectExtent l="0" t="0" r="0" b="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_UnoMark__685_3144492369"/>
      <w:bookmarkEnd w:id="2"/>
      <w:r>
        <w:rPr>
          <w:rFonts w:ascii="Tahoma" w:hAnsi="Tahoma" w:cs="Tahoma"/>
          <w:sz w:val="16"/>
          <w:szCs w:val="16"/>
        </w:rPr>
        <w:t xml:space="preserve">                                                       </w:t>
      </w:r>
    </w:p>
    <w:p w:rsidR="009E0CA2" w:rsidRDefault="009E0CA2">
      <w:pPr>
        <w:pStyle w:val="aa"/>
        <w:spacing w:line="360" w:lineRule="auto"/>
        <w:rPr>
          <w:rFonts w:ascii="Tahoma" w:hAnsi="Tahoma" w:cs="Tahoma"/>
          <w:sz w:val="16"/>
          <w:szCs w:val="16"/>
        </w:rPr>
      </w:pPr>
    </w:p>
    <w:p w:rsidR="009E0CA2" w:rsidRDefault="009E0CA2">
      <w:pPr>
        <w:pStyle w:val="aa"/>
        <w:spacing w:line="360" w:lineRule="auto"/>
        <w:rPr>
          <w:rFonts w:ascii="Tahoma" w:hAnsi="Tahoma" w:cs="Tahoma"/>
          <w:sz w:val="16"/>
          <w:szCs w:val="16"/>
        </w:rPr>
      </w:pPr>
    </w:p>
    <w:p w:rsidR="009E0CA2" w:rsidRDefault="009E0CA2">
      <w:pPr>
        <w:pStyle w:val="aa"/>
        <w:spacing w:line="360" w:lineRule="auto"/>
        <w:rPr>
          <w:rFonts w:ascii="Tahoma" w:hAnsi="Tahoma" w:cs="Tahoma"/>
          <w:sz w:val="16"/>
          <w:szCs w:val="16"/>
        </w:rPr>
      </w:pPr>
    </w:p>
    <w:p w:rsidR="009E0CA2" w:rsidRDefault="009E0CA2" w:rsidP="004708E3">
      <w:pPr>
        <w:pStyle w:val="aa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9E0CA2" w:rsidRDefault="004708E3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9E0CA2" w:rsidRDefault="009E0CA2">
      <w:pPr>
        <w:pStyle w:val="aa"/>
        <w:rPr>
          <w:rFonts w:ascii="Tahoma" w:hAnsi="Tahoma" w:cs="Tahoma"/>
          <w:sz w:val="16"/>
          <w:szCs w:val="16"/>
        </w:rPr>
      </w:pPr>
    </w:p>
    <w:p w:rsidR="009E0CA2" w:rsidRDefault="004708E3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Методические указания по формированию специальных разделов «Функциональная грамотность» на официальных сайтах </w:t>
      </w:r>
    </w:p>
    <w:p w:rsidR="009E0CA2" w:rsidRDefault="004708E3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образовательных организаций 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со статьей 29 Федерального закона от 29.12.2012 № 273-ФЗ «Об образовании в Российской Федерации» образовательные организации формируют открытые и общедоступные информационные ресурсы, содержащие информацию об их деятельности, и обеспечивают </w:t>
      </w:r>
      <w:r>
        <w:rPr>
          <w:rFonts w:eastAsia="Calibri"/>
          <w:sz w:val="28"/>
          <w:szCs w:val="28"/>
          <w:lang w:eastAsia="en-US"/>
        </w:rPr>
        <w:t xml:space="preserve">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«Интернет». 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В целях достижения реализации национального проекта «Образование» </w:t>
      </w:r>
      <w:r>
        <w:rPr>
          <w:rFonts w:eastAsia="Calibri"/>
          <w:sz w:val="28"/>
          <w:szCs w:val="28"/>
          <w:lang w:eastAsia="en-US"/>
        </w:rPr>
        <w:t>наличие специал</w:t>
      </w:r>
      <w:r>
        <w:rPr>
          <w:rFonts w:eastAsia="Calibri"/>
          <w:sz w:val="28"/>
          <w:szCs w:val="28"/>
          <w:lang w:eastAsia="en-US"/>
        </w:rPr>
        <w:t>ьных разделов на официальных сайтах образовательных организаций «Функциональная грамотность» является обязательным. Формирование и наполнение специальных разделов на официальных сайтах образовательных организаций в сети «Интернет», обеспечение своевременно</w:t>
      </w:r>
      <w:r>
        <w:rPr>
          <w:rFonts w:eastAsia="Calibri"/>
          <w:sz w:val="28"/>
          <w:szCs w:val="28"/>
          <w:lang w:eastAsia="en-US"/>
        </w:rPr>
        <w:t>го обновления информации данных разделов и ответственность за содержание представляемых материалов является компетенцией данных образовательных организаций.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Общими требованиями к содержательному наполнению специального раздела официального сайта образовате</w:t>
      </w:r>
      <w:r>
        <w:rPr>
          <w:rFonts w:eastAsia="Calibri"/>
          <w:sz w:val="28"/>
          <w:szCs w:val="28"/>
          <w:lang w:eastAsia="en-US"/>
        </w:rPr>
        <w:t>льной организации являются: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наличие всей требуемой информации;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соответствие информации, размещенной в специальном разделе, данным из раздела «Сведения об образовательной организации», а также целям образовательной деятельности образовательной </w:t>
      </w:r>
      <w:r>
        <w:rPr>
          <w:rFonts w:eastAsia="Calibri"/>
          <w:sz w:val="28"/>
          <w:szCs w:val="28"/>
          <w:lang w:eastAsia="en-US"/>
        </w:rPr>
        <w:t>организации;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регулярное обновление информации (неактуальные сведения должны своевременно удаляться или находиться в архиве; в случае внесения изменений в материалы, их обновление на официальном сайте должно быть проведено не позднее 10 рабочих дней посл</w:t>
      </w:r>
      <w:r>
        <w:rPr>
          <w:rFonts w:eastAsia="Calibri"/>
          <w:sz w:val="28"/>
          <w:szCs w:val="28"/>
          <w:lang w:eastAsia="en-US"/>
        </w:rPr>
        <w:t>е их изменений);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 понятная для пользователя навигация внутри специального раздела;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активность ссылок и подразделов, предусмотренных в специальном разделе;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е) отсутствие ссылок на неработающие и запрещенные Интернет-ресурсы;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ж) содержание размещаемых м</w:t>
      </w:r>
      <w:r>
        <w:rPr>
          <w:rFonts w:eastAsia="Calibri"/>
          <w:sz w:val="28"/>
          <w:szCs w:val="28"/>
          <w:lang w:eastAsia="en-US"/>
        </w:rPr>
        <w:t xml:space="preserve">атериалов должно соответствовать требованиям законодательства Российской Федерации о персональных данных и защите информации (Федеральный закон Российской Федерации от 27 июля 2006 года № 149-ФЗ «Об информации, информационных технологиях и о защите </w:t>
      </w:r>
      <w:r>
        <w:rPr>
          <w:rFonts w:eastAsia="Calibri"/>
          <w:sz w:val="28"/>
          <w:szCs w:val="28"/>
          <w:lang w:eastAsia="en-US"/>
        </w:rPr>
        <w:lastRenderedPageBreak/>
        <w:t>информа</w:t>
      </w:r>
      <w:r>
        <w:rPr>
          <w:rFonts w:eastAsia="Calibri"/>
          <w:sz w:val="28"/>
          <w:szCs w:val="28"/>
          <w:lang w:eastAsia="en-US"/>
        </w:rPr>
        <w:t>ции», Федеральный закон Российской Федерации от 27 июля 2006 года № 152-ФЗ «О персональных данных»).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официальном сайте общеобразовательной организации ссылка на раздел «Функциональная грамотность» размещается в главном меню сайта общеобразовательной орг</w:t>
      </w:r>
      <w:r>
        <w:rPr>
          <w:rFonts w:eastAsia="Calibri"/>
          <w:sz w:val="28"/>
          <w:szCs w:val="28"/>
          <w:lang w:eastAsia="en-US"/>
        </w:rPr>
        <w:t xml:space="preserve">анизации и должна быть видима при просмотре каждой страницы. Ссылка не может являться вложенной в другие меню. 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Структуру раздела «Функциональная грамотность» на сайте общеобразовательной организации в сети «Интернет» рекомендуется определить следующим обр</w:t>
      </w:r>
      <w:r>
        <w:rPr>
          <w:rFonts w:eastAsia="Calibri"/>
          <w:sz w:val="28"/>
          <w:szCs w:val="28"/>
          <w:lang w:eastAsia="en-US"/>
        </w:rPr>
        <w:t>азом:</w:t>
      </w:r>
    </w:p>
    <w:p w:rsidR="009E0CA2" w:rsidRDefault="004708E3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Общая информация;</w:t>
      </w:r>
    </w:p>
    <w:p w:rsidR="009E0CA2" w:rsidRDefault="004708E3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Банк заданий;</w:t>
      </w:r>
    </w:p>
    <w:p w:rsidR="009E0CA2" w:rsidRDefault="004708E3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Документы;</w:t>
      </w:r>
    </w:p>
    <w:p w:rsidR="009E0CA2" w:rsidRDefault="004708E3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Мероприятия;</w:t>
      </w:r>
    </w:p>
    <w:p w:rsidR="009E0CA2" w:rsidRDefault="004708E3">
      <w:pPr>
        <w:numPr>
          <w:ilvl w:val="0"/>
          <w:numId w:val="1"/>
        </w:numPr>
        <w:spacing w:after="160" w:line="259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Другое.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Наполнение указанной структуры контентом необходимо осуществлять с учетом требований нормативных документов, положений Рекомендаций, а также запросов участников образовательных отношений</w:t>
      </w:r>
      <w:r>
        <w:rPr>
          <w:rFonts w:eastAsia="Calibri"/>
          <w:sz w:val="28"/>
          <w:szCs w:val="28"/>
          <w:lang w:eastAsia="en-US"/>
        </w:rPr>
        <w:t xml:space="preserve"> и иных заинтересованных потребителей информации сайта общеобразовательной организации. 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Подраздел «Общая информация»</w:t>
      </w:r>
      <w:r>
        <w:rPr>
          <w:rFonts w:eastAsia="Calibri"/>
          <w:sz w:val="28"/>
          <w:szCs w:val="28"/>
          <w:lang w:eastAsia="en-US"/>
        </w:rPr>
        <w:t xml:space="preserve"> рекомендуется наполнять информацией о понятии «Функциональная грамотность», о целях по формированию и оценке функциональной грамотности в </w:t>
      </w:r>
      <w:r>
        <w:rPr>
          <w:rFonts w:eastAsia="Calibri"/>
          <w:sz w:val="28"/>
          <w:szCs w:val="28"/>
          <w:lang w:eastAsia="en-US"/>
        </w:rPr>
        <w:t>рамках национального проекта «Образование».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Примерное наполнение подраздела:</w:t>
      </w:r>
    </w:p>
    <w:p w:rsidR="009E0CA2" w:rsidRDefault="004708E3">
      <w:pPr>
        <w:spacing w:line="259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</w:t>
      </w:r>
      <w:r>
        <w:rPr>
          <w:sz w:val="28"/>
          <w:szCs w:val="28"/>
        </w:rPr>
        <w:t>человеческой деятельности, общения и социальных отношений.</w:t>
      </w:r>
    </w:p>
    <w:p w:rsidR="009E0CA2" w:rsidRDefault="004708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Индикатором качества образования в части формирования функциональной грамотности является международное исследование </w:t>
      </w:r>
      <w:r>
        <w:rPr>
          <w:sz w:val="28"/>
          <w:szCs w:val="28"/>
          <w:lang w:val="en-US"/>
        </w:rPr>
        <w:t>PISA</w:t>
      </w:r>
      <w:r>
        <w:rPr>
          <w:sz w:val="28"/>
          <w:szCs w:val="28"/>
        </w:rPr>
        <w:t>. Исследование PISA ставит своей целью проверку наличия таких умений, которы</w:t>
      </w:r>
      <w:r>
        <w:rPr>
          <w:sz w:val="28"/>
          <w:szCs w:val="28"/>
        </w:rPr>
        <w:t xml:space="preserve">е должны помочь </w:t>
      </w:r>
      <w:r>
        <w:br/>
      </w:r>
      <w:r>
        <w:rPr>
          <w:sz w:val="28"/>
          <w:szCs w:val="28"/>
        </w:rPr>
        <w:t>молодежи в их «взрослой» жизни.</w:t>
      </w:r>
    </w:p>
    <w:p w:rsidR="009E0CA2" w:rsidRDefault="004708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Составляющие функциональной грамотности:</w:t>
      </w:r>
    </w:p>
    <w:p w:rsidR="009E0CA2" w:rsidRDefault="00470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Читательская грамотность – способность человека понимать и использовать письменное тексты, размышлять о них и заниматься чтением, чтобы достигать своих целей, рас</w:t>
      </w:r>
      <w:r>
        <w:rPr>
          <w:sz w:val="28"/>
          <w:szCs w:val="28"/>
        </w:rPr>
        <w:t xml:space="preserve">ширять свои знания и возможности, участвовать в социальной жизни. </w:t>
      </w:r>
    </w:p>
    <w:p w:rsidR="009E0CA2" w:rsidRDefault="004708E3">
      <w:pPr>
        <w:jc w:val="both"/>
        <w:rPr>
          <w:sz w:val="28"/>
          <w:szCs w:val="28"/>
        </w:rPr>
      </w:pPr>
      <w:r>
        <w:rPr>
          <w:sz w:val="28"/>
          <w:szCs w:val="28"/>
        </w:rPr>
        <w:t>2. Естественно-научная грамотность - способность человека занимать активную гражданскую позицию по вопросам, связанным с естественно-научными идеями: научно объяснять явления; понимать особ</w:t>
      </w:r>
      <w:r>
        <w:rPr>
          <w:sz w:val="28"/>
          <w:szCs w:val="28"/>
        </w:rPr>
        <w:t xml:space="preserve">енности естественно-научного исследования; интерпретировать данные и использовать научные доказательства. </w:t>
      </w:r>
    </w:p>
    <w:p w:rsidR="009E0CA2" w:rsidRDefault="00470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Математическая грамотность - способность формулировать, применять и интерпретировать математику в разнообразных контекстах: применять </w:t>
      </w:r>
      <w:r>
        <w:rPr>
          <w:sz w:val="28"/>
          <w:szCs w:val="28"/>
        </w:rPr>
        <w:lastRenderedPageBreak/>
        <w:t>математическ</w:t>
      </w:r>
      <w:r>
        <w:rPr>
          <w:sz w:val="28"/>
          <w:szCs w:val="28"/>
        </w:rPr>
        <w:t xml:space="preserve">ие рассуждения; использовать математические понятия и инструменты. </w:t>
      </w:r>
    </w:p>
    <w:p w:rsidR="009E0CA2" w:rsidRDefault="00470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Финансовая грамотность – знание и понимание финансовых понятий и финансовых рисков, а также навыки, мотивацию и уверенность, </w:t>
      </w:r>
      <w:r>
        <w:br/>
      </w:r>
      <w:r>
        <w:rPr>
          <w:sz w:val="28"/>
          <w:szCs w:val="28"/>
        </w:rPr>
        <w:t>необходимые для принятия эффективных решений в разнообразны</w:t>
      </w:r>
      <w:r>
        <w:rPr>
          <w:sz w:val="28"/>
          <w:szCs w:val="28"/>
        </w:rPr>
        <w:t>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9E0CA2" w:rsidRDefault="004708E3">
      <w:pPr>
        <w:jc w:val="both"/>
        <w:rPr>
          <w:sz w:val="28"/>
          <w:szCs w:val="28"/>
        </w:rPr>
      </w:pPr>
      <w:r>
        <w:rPr>
          <w:sz w:val="28"/>
          <w:szCs w:val="28"/>
        </w:rPr>
        <w:t>5. Креативное мышление.</w:t>
      </w:r>
    </w:p>
    <w:p w:rsidR="009E0CA2" w:rsidRDefault="00470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Глобальные компетенции. Под глобальными компетенциями в исследовании понимаются </w:t>
      </w:r>
      <w:r>
        <w:rPr>
          <w:sz w:val="28"/>
          <w:szCs w:val="28"/>
        </w:rPr>
        <w:t>способности:</w:t>
      </w:r>
    </w:p>
    <w:p w:rsidR="009E0CA2" w:rsidRDefault="004708E3">
      <w:pPr>
        <w:jc w:val="both"/>
        <w:rPr>
          <w:sz w:val="28"/>
          <w:szCs w:val="28"/>
        </w:rPr>
      </w:pPr>
      <w:r>
        <w:rPr>
          <w:sz w:val="28"/>
          <w:szCs w:val="28"/>
        </w:rPr>
        <w:t>- критически рассматривать с различных точек зрения проблемы глобального характера и межкультурного взаимодействия;</w:t>
      </w:r>
    </w:p>
    <w:p w:rsidR="009E0CA2" w:rsidRDefault="004708E3">
      <w:pPr>
        <w:jc w:val="both"/>
        <w:rPr>
          <w:sz w:val="28"/>
          <w:szCs w:val="28"/>
        </w:rPr>
      </w:pPr>
      <w:r>
        <w:rPr>
          <w:sz w:val="28"/>
          <w:szCs w:val="28"/>
        </w:rPr>
        <w:t>- осознавать, как культурные, религиозные, политические, расовые и иные различия влияют на восприятие, суждения и взгляды людей</w:t>
      </w:r>
      <w:r>
        <w:rPr>
          <w:sz w:val="28"/>
          <w:szCs w:val="28"/>
        </w:rPr>
        <w:t>;</w:t>
      </w:r>
    </w:p>
    <w:p w:rsidR="009E0CA2" w:rsidRDefault="00470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вступать в открытое, уважительное и эффективное </w:t>
      </w:r>
      <w:r>
        <w:br/>
      </w:r>
      <w:r>
        <w:rPr>
          <w:sz w:val="28"/>
          <w:szCs w:val="28"/>
        </w:rPr>
        <w:t>взаимодействие с другими людьми на основе разделяемого всеми уважения к человеческому достоинству.</w:t>
      </w:r>
    </w:p>
    <w:p w:rsidR="009E0CA2" w:rsidRDefault="004708E3">
      <w:pPr>
        <w:jc w:val="both"/>
        <w:rPr>
          <w:sz w:val="28"/>
          <w:szCs w:val="28"/>
        </w:rPr>
      </w:pPr>
      <w:r>
        <w:rPr>
          <w:sz w:val="28"/>
          <w:szCs w:val="28"/>
        </w:rPr>
        <w:t>Глобальные компетенции включают способность эффективно действовать индивидуально или в группе в различны</w:t>
      </w:r>
      <w:r>
        <w:rPr>
          <w:sz w:val="28"/>
          <w:szCs w:val="28"/>
        </w:rPr>
        <w:t xml:space="preserve">х ситуациях. Оцениваются также заинтересованность и осведомленность о глобальных тенденциях </w:t>
      </w:r>
      <w:r>
        <w:br/>
      </w:r>
      <w:r>
        <w:rPr>
          <w:sz w:val="28"/>
          <w:szCs w:val="28"/>
        </w:rPr>
        <w:t>развития, управление поведением, открытость к новому, эмоциональное восприятие нового.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Подраздел «Банк заданий»</w:t>
      </w:r>
      <w:r>
        <w:rPr>
          <w:rFonts w:eastAsia="Calibri"/>
          <w:sz w:val="28"/>
          <w:szCs w:val="28"/>
          <w:lang w:eastAsia="en-US"/>
        </w:rPr>
        <w:t xml:space="preserve"> включает ссылки на ресурсы, на которых размещены за</w:t>
      </w:r>
      <w:r>
        <w:rPr>
          <w:rFonts w:eastAsia="Calibri"/>
          <w:sz w:val="28"/>
          <w:szCs w:val="28"/>
          <w:lang w:eastAsia="en-US"/>
        </w:rPr>
        <w:t>дания, направленные на формирование и оценку функциональной грамотности, а также образцы заданий на формирование того или иного элемента функциональной грамотности.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Рекомендуемые ссылки:</w:t>
      </w:r>
    </w:p>
    <w:p w:rsidR="009E0CA2" w:rsidRDefault="004708E3">
      <w:pPr>
        <w:spacing w:line="259" w:lineRule="auto"/>
        <w:ind w:firstLine="708"/>
        <w:jc w:val="both"/>
      </w:pPr>
      <w:hyperlink r:id="rId12">
        <w:r>
          <w:rPr>
            <w:rStyle w:val="InternetLink"/>
            <w:rFonts w:eastAsia="Calibri"/>
            <w:sz w:val="28"/>
            <w:szCs w:val="28"/>
            <w:lang w:eastAsia="en-US"/>
          </w:rPr>
          <w:t>https://fg.resh.edu.ru/</w:t>
        </w:r>
      </w:hyperlink>
      <w:r>
        <w:rPr>
          <w:rFonts w:eastAsia="Calibri"/>
          <w:sz w:val="28"/>
          <w:szCs w:val="28"/>
          <w:lang w:eastAsia="en-US"/>
        </w:rPr>
        <w:t>;</w:t>
      </w:r>
    </w:p>
    <w:p w:rsidR="009E0CA2" w:rsidRDefault="004708E3">
      <w:pPr>
        <w:spacing w:line="259" w:lineRule="auto"/>
        <w:ind w:firstLine="708"/>
        <w:jc w:val="both"/>
      </w:pPr>
      <w:hyperlink r:id="rId13">
        <w:r>
          <w:rPr>
            <w:rStyle w:val="InternetLink"/>
            <w:rFonts w:eastAsia="Calibri"/>
            <w:sz w:val="28"/>
            <w:szCs w:val="28"/>
            <w:lang w:val="en-US" w:eastAsia="en-US"/>
          </w:rPr>
          <w:t>https</w:t>
        </w:r>
        <w:r>
          <w:rPr>
            <w:rStyle w:val="InternetLink"/>
            <w:rFonts w:eastAsia="Calibri"/>
            <w:sz w:val="28"/>
            <w:szCs w:val="28"/>
            <w:lang w:eastAsia="en-US"/>
          </w:rPr>
          <w:t>://</w:t>
        </w:r>
        <w:proofErr w:type="spellStart"/>
        <w:r>
          <w:rPr>
            <w:rStyle w:val="InternetLink"/>
            <w:rFonts w:eastAsia="Calibri"/>
            <w:sz w:val="28"/>
            <w:szCs w:val="28"/>
            <w:lang w:val="en-US" w:eastAsia="en-US"/>
          </w:rPr>
          <w:t>fipi</w:t>
        </w:r>
        <w:proofErr w:type="spellEnd"/>
        <w:r>
          <w:rPr>
            <w:rStyle w:val="InternetLink"/>
            <w:rFonts w:eastAsia="Calibri"/>
            <w:sz w:val="28"/>
            <w:szCs w:val="28"/>
            <w:lang w:eastAsia="en-US"/>
          </w:rPr>
          <w:t>.</w:t>
        </w:r>
        <w:proofErr w:type="spellStart"/>
        <w:r>
          <w:rPr>
            <w:rStyle w:val="InternetLink"/>
            <w:rFonts w:eastAsia="Calibri"/>
            <w:sz w:val="28"/>
            <w:szCs w:val="28"/>
            <w:lang w:val="en-US" w:eastAsia="en-US"/>
          </w:rPr>
          <w:t>ru</w:t>
        </w:r>
        <w:proofErr w:type="spellEnd"/>
        <w:r>
          <w:rPr>
            <w:rStyle w:val="InternetLink"/>
            <w:rFonts w:eastAsia="Calibri"/>
            <w:sz w:val="28"/>
            <w:szCs w:val="28"/>
            <w:lang w:eastAsia="en-US"/>
          </w:rPr>
          <w:t>/</w:t>
        </w:r>
        <w:proofErr w:type="spellStart"/>
        <w:r>
          <w:rPr>
            <w:rStyle w:val="InternetLink"/>
            <w:rFonts w:eastAsia="Calibri"/>
            <w:sz w:val="28"/>
            <w:szCs w:val="28"/>
            <w:lang w:val="en-US" w:eastAsia="en-US"/>
          </w:rPr>
          <w:t>otkrytyy</w:t>
        </w:r>
        <w:proofErr w:type="spellEnd"/>
        <w:r>
          <w:rPr>
            <w:rStyle w:val="InternetLink"/>
            <w:rFonts w:eastAsia="Calibri"/>
            <w:sz w:val="28"/>
            <w:szCs w:val="28"/>
            <w:lang w:eastAsia="en-US"/>
          </w:rPr>
          <w:t>-</w:t>
        </w:r>
        <w:r>
          <w:rPr>
            <w:rStyle w:val="InternetLink"/>
            <w:rFonts w:eastAsia="Calibri"/>
            <w:sz w:val="28"/>
            <w:szCs w:val="28"/>
            <w:lang w:val="en-US" w:eastAsia="en-US"/>
          </w:rPr>
          <w:t>bank</w:t>
        </w:r>
        <w:r>
          <w:rPr>
            <w:rStyle w:val="InternetLink"/>
            <w:rFonts w:eastAsia="Calibri"/>
            <w:sz w:val="28"/>
            <w:szCs w:val="28"/>
            <w:lang w:eastAsia="en-US"/>
          </w:rPr>
          <w:t>-</w:t>
        </w:r>
        <w:proofErr w:type="spellStart"/>
        <w:r>
          <w:rPr>
            <w:rStyle w:val="InternetLink"/>
            <w:rFonts w:eastAsia="Calibri"/>
            <w:sz w:val="28"/>
            <w:szCs w:val="28"/>
            <w:lang w:val="en-US" w:eastAsia="en-US"/>
          </w:rPr>
          <w:t>zadaniy</w:t>
        </w:r>
        <w:proofErr w:type="spellEnd"/>
        <w:r>
          <w:rPr>
            <w:rStyle w:val="InternetLink"/>
            <w:rFonts w:eastAsia="Calibri"/>
            <w:sz w:val="28"/>
            <w:szCs w:val="28"/>
            <w:lang w:eastAsia="en-US"/>
          </w:rPr>
          <w:t>-</w:t>
        </w:r>
        <w:proofErr w:type="spellStart"/>
        <w:r>
          <w:rPr>
            <w:rStyle w:val="InternetLink"/>
            <w:rFonts w:eastAsia="Calibri"/>
            <w:sz w:val="28"/>
            <w:szCs w:val="28"/>
            <w:lang w:val="en-US" w:eastAsia="en-US"/>
          </w:rPr>
          <w:t>dlya</w:t>
        </w:r>
        <w:proofErr w:type="spellEnd"/>
        <w:r>
          <w:rPr>
            <w:rStyle w:val="InternetLink"/>
            <w:rFonts w:eastAsia="Calibri"/>
            <w:sz w:val="28"/>
            <w:szCs w:val="28"/>
            <w:lang w:eastAsia="en-US"/>
          </w:rPr>
          <w:t>-</w:t>
        </w:r>
        <w:proofErr w:type="spellStart"/>
        <w:r>
          <w:rPr>
            <w:rStyle w:val="InternetLink"/>
            <w:rFonts w:eastAsia="Calibri"/>
            <w:sz w:val="28"/>
            <w:szCs w:val="28"/>
            <w:lang w:val="en-US" w:eastAsia="en-US"/>
          </w:rPr>
          <w:t>otsenki</w:t>
        </w:r>
        <w:proofErr w:type="spellEnd"/>
        <w:r>
          <w:rPr>
            <w:rStyle w:val="InternetLink"/>
            <w:rFonts w:eastAsia="Calibri"/>
            <w:sz w:val="28"/>
            <w:szCs w:val="28"/>
            <w:lang w:eastAsia="en-US"/>
          </w:rPr>
          <w:t>-</w:t>
        </w:r>
        <w:proofErr w:type="spellStart"/>
        <w:r>
          <w:rPr>
            <w:rStyle w:val="InternetLink"/>
            <w:rFonts w:eastAsia="Calibri"/>
            <w:sz w:val="28"/>
            <w:szCs w:val="28"/>
            <w:lang w:val="en-US" w:eastAsia="en-US"/>
          </w:rPr>
          <w:t>yestestvennonauchnoy</w:t>
        </w:r>
        <w:proofErr w:type="spellEnd"/>
        <w:r>
          <w:rPr>
            <w:rStyle w:val="InternetLink"/>
            <w:rFonts w:eastAsia="Calibri"/>
            <w:sz w:val="28"/>
            <w:szCs w:val="28"/>
            <w:lang w:eastAsia="en-US"/>
          </w:rPr>
          <w:t>-</w:t>
        </w:r>
        <w:proofErr w:type="spellStart"/>
        <w:r>
          <w:rPr>
            <w:rStyle w:val="InternetLink"/>
            <w:rFonts w:eastAsia="Calibri"/>
            <w:sz w:val="28"/>
            <w:szCs w:val="28"/>
            <w:lang w:val="en-US" w:eastAsia="en-US"/>
          </w:rPr>
          <w:t>gramotnosti</w:t>
        </w:r>
        <w:proofErr w:type="spellEnd"/>
      </w:hyperlink>
      <w:r>
        <w:rPr>
          <w:rFonts w:eastAsia="Calibri"/>
          <w:sz w:val="28"/>
          <w:szCs w:val="28"/>
          <w:lang w:eastAsia="en-US"/>
        </w:rPr>
        <w:t>;</w:t>
      </w:r>
    </w:p>
    <w:p w:rsidR="009E0CA2" w:rsidRDefault="004708E3">
      <w:pPr>
        <w:spacing w:line="259" w:lineRule="auto"/>
        <w:ind w:firstLine="708"/>
        <w:jc w:val="both"/>
      </w:pPr>
      <w:hyperlink r:id="rId14">
        <w:r>
          <w:rPr>
            <w:rStyle w:val="InternetLink"/>
            <w:rFonts w:eastAsia="Calibri"/>
            <w:sz w:val="28"/>
            <w:szCs w:val="28"/>
            <w:lang w:val="en-US" w:eastAsia="en-US"/>
          </w:rPr>
          <w:t>http</w:t>
        </w:r>
        <w:r>
          <w:rPr>
            <w:rStyle w:val="InternetLink"/>
            <w:rFonts w:eastAsia="Calibri"/>
            <w:sz w:val="28"/>
            <w:szCs w:val="28"/>
            <w:lang w:eastAsia="en-US"/>
          </w:rPr>
          <w:t>://</w:t>
        </w:r>
        <w:proofErr w:type="spellStart"/>
        <w:r>
          <w:rPr>
            <w:rStyle w:val="InternetLink"/>
            <w:rFonts w:eastAsia="Calibri"/>
            <w:sz w:val="28"/>
            <w:szCs w:val="28"/>
            <w:lang w:val="en-US" w:eastAsia="en-US"/>
          </w:rPr>
          <w:t>skiv</w:t>
        </w:r>
        <w:proofErr w:type="spellEnd"/>
        <w:r>
          <w:rPr>
            <w:rStyle w:val="InternetLink"/>
            <w:rFonts w:eastAsia="Calibri"/>
            <w:sz w:val="28"/>
            <w:szCs w:val="28"/>
            <w:lang w:eastAsia="en-US"/>
          </w:rPr>
          <w:t>.</w:t>
        </w:r>
        <w:proofErr w:type="spellStart"/>
        <w:r>
          <w:rPr>
            <w:rStyle w:val="InternetLink"/>
            <w:rFonts w:eastAsia="Calibri"/>
            <w:sz w:val="28"/>
            <w:szCs w:val="28"/>
            <w:lang w:val="en-US" w:eastAsia="en-US"/>
          </w:rPr>
          <w:t>instrao</w:t>
        </w:r>
        <w:proofErr w:type="spellEnd"/>
        <w:r>
          <w:rPr>
            <w:rStyle w:val="InternetLink"/>
            <w:rFonts w:eastAsia="Calibri"/>
            <w:sz w:val="28"/>
            <w:szCs w:val="28"/>
            <w:lang w:eastAsia="en-US"/>
          </w:rPr>
          <w:t>.</w:t>
        </w:r>
        <w:proofErr w:type="spellStart"/>
        <w:r>
          <w:rPr>
            <w:rStyle w:val="InternetLink"/>
            <w:rFonts w:eastAsia="Calibri"/>
            <w:sz w:val="28"/>
            <w:szCs w:val="28"/>
            <w:lang w:val="en-US" w:eastAsia="en-US"/>
          </w:rPr>
          <w:t>ru</w:t>
        </w:r>
        <w:proofErr w:type="spellEnd"/>
        <w:r>
          <w:rPr>
            <w:rStyle w:val="InternetLink"/>
            <w:rFonts w:eastAsia="Calibri"/>
            <w:sz w:val="28"/>
            <w:szCs w:val="28"/>
            <w:lang w:eastAsia="en-US"/>
          </w:rPr>
          <w:t>/</w:t>
        </w:r>
        <w:r>
          <w:rPr>
            <w:rStyle w:val="InternetLink"/>
            <w:rFonts w:eastAsia="Calibri"/>
            <w:sz w:val="28"/>
            <w:szCs w:val="28"/>
            <w:lang w:val="en-US" w:eastAsia="en-US"/>
          </w:rPr>
          <w:t>bank</w:t>
        </w:r>
        <w:r>
          <w:rPr>
            <w:rStyle w:val="InternetLink"/>
            <w:rFonts w:eastAsia="Calibri"/>
            <w:sz w:val="28"/>
            <w:szCs w:val="28"/>
            <w:lang w:eastAsia="en-US"/>
          </w:rPr>
          <w:t>-</w:t>
        </w:r>
        <w:proofErr w:type="spellStart"/>
        <w:r>
          <w:rPr>
            <w:rStyle w:val="InternetLink"/>
            <w:rFonts w:eastAsia="Calibri"/>
            <w:sz w:val="28"/>
            <w:szCs w:val="28"/>
            <w:lang w:val="en-US" w:eastAsia="en-US"/>
          </w:rPr>
          <w:t>zadaniy</w:t>
        </w:r>
        <w:proofErr w:type="spellEnd"/>
        <w:r>
          <w:rPr>
            <w:rStyle w:val="InternetLink"/>
            <w:rFonts w:eastAsia="Calibri"/>
            <w:sz w:val="28"/>
            <w:szCs w:val="28"/>
            <w:lang w:eastAsia="en-US"/>
          </w:rPr>
          <w:t>/</w:t>
        </w:r>
      </w:hyperlink>
      <w:r>
        <w:rPr>
          <w:rFonts w:eastAsia="Calibri"/>
          <w:sz w:val="28"/>
          <w:szCs w:val="28"/>
          <w:lang w:eastAsia="en-US"/>
        </w:rPr>
        <w:t>;</w:t>
      </w:r>
    </w:p>
    <w:p w:rsidR="009E0CA2" w:rsidRDefault="004708E3">
      <w:pPr>
        <w:spacing w:line="259" w:lineRule="auto"/>
        <w:ind w:firstLine="708"/>
        <w:jc w:val="both"/>
      </w:pPr>
      <w:hyperlink r:id="rId15">
        <w:r>
          <w:rPr>
            <w:rStyle w:val="InternetLink"/>
            <w:rFonts w:eastAsia="Calibri"/>
            <w:sz w:val="28"/>
            <w:szCs w:val="28"/>
            <w:lang w:eastAsia="en-US"/>
          </w:rPr>
          <w:t>https://sdo.edu.orb.ru/index.php</w:t>
        </w:r>
      </w:hyperlink>
      <w:r>
        <w:rPr>
          <w:rFonts w:eastAsia="Calibri"/>
          <w:sz w:val="28"/>
          <w:szCs w:val="28"/>
          <w:lang w:eastAsia="en-US"/>
        </w:rPr>
        <w:t xml:space="preserve">. 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Подраздел «Документы»</w:t>
      </w:r>
      <w:r>
        <w:rPr>
          <w:rFonts w:eastAsia="Calibri"/>
          <w:sz w:val="28"/>
          <w:szCs w:val="28"/>
          <w:lang w:eastAsia="en-US"/>
        </w:rPr>
        <w:t xml:space="preserve"> наполняется информацией о документах и материалах, которые регулируют вопрос формирования и оценки функциональной грамотн</w:t>
      </w:r>
      <w:r>
        <w:rPr>
          <w:rFonts w:eastAsia="Calibri"/>
          <w:sz w:val="28"/>
          <w:szCs w:val="28"/>
          <w:lang w:eastAsia="en-US"/>
        </w:rPr>
        <w:t>ости.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i/>
          <w:iCs/>
          <w:sz w:val="28"/>
          <w:szCs w:val="28"/>
          <w:lang w:eastAsia="en-US"/>
        </w:rPr>
        <w:t>Примерное наполнение подраздела:</w:t>
      </w:r>
    </w:p>
    <w:p w:rsidR="009E0CA2" w:rsidRDefault="004708E3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Приказ Федеральной службы по надзору в сфере образования и науки, Министерства просвещения Российской Федерации от 06.05.2019 № 590/ 219 «Об утверждении методологии и критериев оценки качества общего образования в о</w:t>
      </w:r>
      <w:r>
        <w:rPr>
          <w:sz w:val="28"/>
          <w:szCs w:val="28"/>
        </w:rPr>
        <w:t>бщеобразовательных организациях на основе практики международных исследований качества подготовки обучающихся»;</w:t>
      </w:r>
    </w:p>
    <w:p w:rsidR="009E0CA2" w:rsidRDefault="004708E3">
      <w:pPr>
        <w:spacing w:after="160" w:line="259" w:lineRule="auto"/>
        <w:contextualSpacing/>
        <w:jc w:val="both"/>
        <w:rPr>
          <w:rStyle w:val="ms-rtethemefontface-2"/>
          <w:rFonts w:eastAsia="Calibri"/>
          <w:sz w:val="28"/>
          <w:szCs w:val="28"/>
          <w:lang w:eastAsia="en-US"/>
        </w:rPr>
      </w:pPr>
      <w:r>
        <w:rPr>
          <w:rStyle w:val="ms-rtethemefontface-2"/>
          <w:sz w:val="28"/>
          <w:szCs w:val="28"/>
        </w:rPr>
        <w:lastRenderedPageBreak/>
        <w:t xml:space="preserve">- Письмо Министерства </w:t>
      </w:r>
      <w:r>
        <w:rPr>
          <w:rStyle w:val="ms-rtethemefontface-2"/>
          <w:spacing w:val="-1"/>
          <w:sz w:val="28"/>
          <w:szCs w:val="28"/>
        </w:rPr>
        <w:t xml:space="preserve">просвещения РФ от 12 сентября 2019 года № ТС-2176/04 «О материалах для </w:t>
      </w:r>
      <w:r>
        <w:rPr>
          <w:rStyle w:val="ms-rtethemefontface-2"/>
          <w:sz w:val="28"/>
          <w:szCs w:val="28"/>
        </w:rPr>
        <w:t>формирования и оценки функциональной грамотности об</w:t>
      </w:r>
      <w:r>
        <w:rPr>
          <w:rStyle w:val="ms-rtethemefontface-2"/>
          <w:sz w:val="28"/>
          <w:szCs w:val="28"/>
        </w:rPr>
        <w:t>учающихся»;</w:t>
      </w:r>
    </w:p>
    <w:p w:rsidR="009E0CA2" w:rsidRDefault="004708E3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региональный план мероприятий, направленных на формирование и оценку функциональной грамотности обучающихся общеобразовательных организаций;</w:t>
      </w:r>
    </w:p>
    <w:p w:rsidR="009E0CA2" w:rsidRDefault="004708E3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муниципальный план мероприятий, направленных на формирование и оценку функциональной грамотности </w:t>
      </w:r>
      <w:r>
        <w:rPr>
          <w:rFonts w:eastAsia="Calibri"/>
          <w:sz w:val="28"/>
          <w:szCs w:val="28"/>
          <w:lang w:eastAsia="en-US"/>
        </w:rPr>
        <w:t>обучающихся общеобразовательных организаций;</w:t>
      </w:r>
    </w:p>
    <w:p w:rsidR="009E0CA2" w:rsidRDefault="004708E3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план мероприятий образовательной организации по формированию и оценке функциональной грамотности обучающихся общеобразовательных организаций.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Подраздел «Мероприятия»</w:t>
      </w:r>
      <w:r>
        <w:rPr>
          <w:rFonts w:eastAsia="Calibri"/>
          <w:sz w:val="28"/>
          <w:szCs w:val="28"/>
          <w:lang w:eastAsia="en-US"/>
        </w:rPr>
        <w:t xml:space="preserve"> содержит информацию о планируемых и проводи</w:t>
      </w:r>
      <w:r>
        <w:rPr>
          <w:rFonts w:eastAsia="Calibri"/>
          <w:sz w:val="28"/>
          <w:szCs w:val="28"/>
          <w:lang w:eastAsia="en-US"/>
        </w:rPr>
        <w:t>мых мероприятиях по формированию и оценке функциональной грамотности.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Подраздел наполняется документом, содержащим план проводимых мероприятий на текущий учебный год. В подразделе может размещаться краткая информация о проведенных мероприятиях, взаимодейст</w:t>
      </w:r>
      <w:r>
        <w:rPr>
          <w:rFonts w:eastAsia="Calibri"/>
          <w:sz w:val="28"/>
          <w:szCs w:val="28"/>
          <w:lang w:eastAsia="en-US"/>
        </w:rPr>
        <w:t xml:space="preserve">вии с другими образовательными организациями, фото- и </w:t>
      </w:r>
      <w:proofErr w:type="gramStart"/>
      <w:r>
        <w:rPr>
          <w:rFonts w:eastAsia="Calibri"/>
          <w:sz w:val="28"/>
          <w:szCs w:val="28"/>
          <w:lang w:eastAsia="en-US"/>
        </w:rPr>
        <w:t>видео- отчеты</w:t>
      </w:r>
      <w:proofErr w:type="gramEnd"/>
      <w:r>
        <w:rPr>
          <w:rFonts w:eastAsia="Calibri"/>
          <w:sz w:val="28"/>
          <w:szCs w:val="28"/>
          <w:lang w:eastAsia="en-US"/>
        </w:rPr>
        <w:t>.</w:t>
      </w:r>
    </w:p>
    <w:p w:rsidR="009E0CA2" w:rsidRDefault="004708E3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Подраздел «Дополнительная информация»</w:t>
      </w:r>
      <w:r>
        <w:rPr>
          <w:rFonts w:eastAsia="Calibri"/>
          <w:sz w:val="28"/>
          <w:szCs w:val="28"/>
          <w:lang w:eastAsia="en-US"/>
        </w:rPr>
        <w:t xml:space="preserve"> содержит информацию, не вошедшую в состав других подразделов, соответствующую целям и задачам формирования и оценки функциональной грамотности. Разде</w:t>
      </w:r>
      <w:r>
        <w:rPr>
          <w:rFonts w:eastAsia="Calibri"/>
          <w:sz w:val="28"/>
          <w:szCs w:val="28"/>
          <w:lang w:eastAsia="en-US"/>
        </w:rPr>
        <w:t>л может содержать ссылки на методические разработки педагогических работников общеобразовательной организации, а также иные сведения, имеющие практическую ценность для участников образовательных отношений.</w:t>
      </w:r>
    </w:p>
    <w:p w:rsidR="009E0CA2" w:rsidRDefault="009E0CA2">
      <w:pPr>
        <w:pStyle w:val="aa"/>
        <w:rPr>
          <w:rFonts w:ascii="Tahoma" w:hAnsi="Tahoma" w:cs="Tahoma"/>
          <w:sz w:val="16"/>
          <w:szCs w:val="16"/>
        </w:rPr>
      </w:pPr>
    </w:p>
    <w:p w:rsidR="009E0CA2" w:rsidRDefault="009E0CA2">
      <w:pPr>
        <w:pStyle w:val="aa"/>
        <w:rPr>
          <w:rFonts w:ascii="Tahoma" w:hAnsi="Tahoma" w:cs="Tahoma"/>
          <w:sz w:val="16"/>
          <w:szCs w:val="16"/>
        </w:rPr>
      </w:pPr>
    </w:p>
    <w:p w:rsidR="009E0CA2" w:rsidRDefault="009E0CA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9E0CA2" w:rsidRDefault="009E0CA2">
      <w:pPr>
        <w:pStyle w:val="aa"/>
      </w:pPr>
    </w:p>
    <w:sectPr w:rsidR="009E0CA2">
      <w:footerReference w:type="default" r:id="rId16"/>
      <w:pgSz w:w="11906" w:h="16838"/>
      <w:pgMar w:top="851" w:right="567" w:bottom="766" w:left="1418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708E3">
      <w:r>
        <w:separator/>
      </w:r>
    </w:p>
  </w:endnote>
  <w:endnote w:type="continuationSeparator" w:id="0">
    <w:p w:rsidR="00000000" w:rsidRDefault="0047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A2" w:rsidRDefault="004708E3">
    <w:pPr>
      <w:pStyle w:val="a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Цыганова Н.В, главный специалист, 34-25-82, </w:t>
    </w:r>
    <w:proofErr w:type="spellStart"/>
    <w:r>
      <w:rPr>
        <w:rFonts w:ascii="Times New Roman" w:hAnsi="Times New Roman"/>
        <w:sz w:val="16"/>
        <w:szCs w:val="16"/>
        <w:lang w:val="en-US"/>
      </w:rPr>
      <w:t>nvts</w:t>
    </w:r>
    <w:proofErr w:type="spellEnd"/>
    <w:r>
      <w:rPr>
        <w:rFonts w:ascii="Times New Roman" w:hAnsi="Times New Roman"/>
        <w:sz w:val="16"/>
        <w:szCs w:val="16"/>
      </w:rPr>
      <w:t>@</w:t>
    </w:r>
    <w:r>
      <w:rPr>
        <w:rFonts w:ascii="Times New Roman" w:hAnsi="Times New Roman"/>
        <w:sz w:val="16"/>
        <w:szCs w:val="16"/>
        <w:lang w:val="en-US"/>
      </w:rPr>
      <w:t>mail</w:t>
    </w:r>
    <w:r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  <w:lang w:val="en-US"/>
      </w:rPr>
      <w:t>orb</w:t>
    </w:r>
    <w:r>
      <w:rPr>
        <w:rFonts w:ascii="Times New Roman" w:hAnsi="Times New Roman"/>
        <w:sz w:val="16"/>
        <w:szCs w:val="16"/>
      </w:rPr>
      <w:t>.</w:t>
    </w:r>
    <w:proofErr w:type="spellStart"/>
    <w:r>
      <w:rPr>
        <w:rFonts w:ascii="Times New Roman" w:hAnsi="Times New Roman"/>
        <w:sz w:val="16"/>
        <w:szCs w:val="16"/>
        <w:lang w:val="en-US"/>
      </w:rPr>
      <w:t>ru</w:t>
    </w:r>
    <w:proofErr w:type="spellEnd"/>
  </w:p>
  <w:p w:rsidR="009E0CA2" w:rsidRDefault="009E0CA2">
    <w:pPr>
      <w:pStyle w:val="af2"/>
    </w:pPr>
  </w:p>
  <w:p w:rsidR="009E0CA2" w:rsidRDefault="009E0CA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708E3">
      <w:r>
        <w:separator/>
      </w:r>
    </w:p>
  </w:footnote>
  <w:footnote w:type="continuationSeparator" w:id="0">
    <w:p w:rsidR="00000000" w:rsidRDefault="00470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D0826"/>
    <w:multiLevelType w:val="multilevel"/>
    <w:tmpl w:val="BAE2F2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2D4A0E"/>
    <w:multiLevelType w:val="multilevel"/>
    <w:tmpl w:val="925EAAEE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A2"/>
    <w:rsid w:val="004708E3"/>
    <w:rsid w:val="009E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71C93-3AAF-4BAE-BD4C-BA1D9935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uiPriority w:val="99"/>
    <w:qFormat/>
    <w:rsid w:val="008D00C4"/>
    <w:rPr>
      <w:rFonts w:ascii="Calibri" w:eastAsia="Calibri" w:hAnsi="Calibri" w:cs="Times New Roman"/>
      <w:szCs w:val="21"/>
    </w:rPr>
  </w:style>
  <w:style w:type="character" w:customStyle="1" w:styleId="a4">
    <w:name w:val="Текст выноски Знак"/>
    <w:uiPriority w:val="99"/>
    <w:semiHidden/>
    <w:qFormat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uiPriority w:val="99"/>
    <w:unhideWhenUsed/>
    <w:rsid w:val="00282216"/>
    <w:rPr>
      <w:color w:val="0000FF"/>
      <w:u w:val="single"/>
    </w:rPr>
  </w:style>
  <w:style w:type="character" w:customStyle="1" w:styleId="20">
    <w:name w:val="Заголовок 2 Знак"/>
    <w:link w:val="20"/>
    <w:uiPriority w:val="9"/>
    <w:qFormat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сновной текст Знак"/>
    <w:qFormat/>
    <w:rsid w:val="00251439"/>
    <w:rPr>
      <w:rFonts w:ascii="Arial" w:eastAsia="Lucida Sans Unicode" w:hAnsi="Arial"/>
      <w:szCs w:val="24"/>
      <w:lang w:eastAsia="en-US"/>
    </w:rPr>
  </w:style>
  <w:style w:type="character" w:customStyle="1" w:styleId="a6">
    <w:name w:val="Основной текст с отступом Знак"/>
    <w:basedOn w:val="a0"/>
    <w:uiPriority w:val="99"/>
    <w:semiHidden/>
    <w:qFormat/>
    <w:rsid w:val="008E27D6"/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qFormat/>
    <w:rsid w:val="00DE1072"/>
  </w:style>
  <w:style w:type="character" w:customStyle="1" w:styleId="a7">
    <w:name w:val="Верхний колонтитул Знак"/>
    <w:basedOn w:val="a0"/>
    <w:uiPriority w:val="99"/>
    <w:qFormat/>
    <w:rsid w:val="00D36372"/>
    <w:rPr>
      <w:rFonts w:ascii="Times New Roman" w:eastAsia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D36372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qFormat/>
    <w:rsid w:val="00A063DF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qFormat/>
    <w:rsid w:val="002A1463"/>
  </w:style>
  <w:style w:type="character" w:customStyle="1" w:styleId="ms-rtethemefontface-2">
    <w:name w:val="ms-rtethemefontface-2"/>
    <w:basedOn w:val="a0"/>
    <w:qFormat/>
    <w:rsid w:val="003C271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a">
    <w:name w:val="Body Text"/>
    <w:basedOn w:val="a"/>
    <w:rsid w:val="00251439"/>
    <w:pPr>
      <w:widowControl w:val="0"/>
      <w:suppressAutoHyphens/>
      <w:spacing w:after="120"/>
    </w:pPr>
    <w:rPr>
      <w:rFonts w:ascii="Arial" w:eastAsia="Lucida Sans Unicode" w:hAnsi="Arial"/>
      <w:sz w:val="20"/>
      <w:lang w:eastAsia="en-US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d">
    <w:name w:val="Plain Text"/>
    <w:basedOn w:val="a"/>
    <w:uiPriority w:val="99"/>
    <w:unhideWhenUsed/>
    <w:qFormat/>
    <w:rsid w:val="008D00C4"/>
    <w:rPr>
      <w:rFonts w:ascii="Calibri" w:eastAsia="Calibri" w:hAnsi="Calibri"/>
      <w:sz w:val="20"/>
      <w:szCs w:val="21"/>
    </w:rPr>
  </w:style>
  <w:style w:type="paragraph" w:styleId="ae">
    <w:name w:val="Balloon Text"/>
    <w:basedOn w:val="a"/>
    <w:uiPriority w:val="99"/>
    <w:semiHidden/>
    <w:unhideWhenUsed/>
    <w:qFormat/>
    <w:rsid w:val="008D00C4"/>
    <w:rPr>
      <w:rFonts w:ascii="Tahoma" w:hAnsi="Tahoma"/>
      <w:sz w:val="16"/>
      <w:szCs w:val="16"/>
    </w:rPr>
  </w:style>
  <w:style w:type="paragraph" w:styleId="af">
    <w:name w:val="Normal (Web)"/>
    <w:basedOn w:val="a"/>
    <w:uiPriority w:val="99"/>
    <w:unhideWhenUsed/>
    <w:qFormat/>
    <w:rsid w:val="00CC0AB9"/>
  </w:style>
  <w:style w:type="paragraph" w:styleId="af0">
    <w:name w:val="Body Text Indent"/>
    <w:basedOn w:val="a"/>
    <w:uiPriority w:val="99"/>
    <w:semiHidden/>
    <w:unhideWhenUsed/>
    <w:rsid w:val="008E27D6"/>
    <w:pPr>
      <w:spacing w:after="120"/>
      <w:ind w:left="283"/>
    </w:pPr>
  </w:style>
  <w:style w:type="paragraph" w:styleId="af1">
    <w:name w:val="header"/>
    <w:basedOn w:val="a"/>
    <w:uiPriority w:val="99"/>
    <w:unhideWhenUsed/>
    <w:rsid w:val="00D36372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D36372"/>
    <w:pPr>
      <w:tabs>
        <w:tab w:val="center" w:pos="4677"/>
        <w:tab w:val="right" w:pos="9355"/>
      </w:tabs>
    </w:pPr>
  </w:style>
  <w:style w:type="table" w:styleId="af3">
    <w:name w:val="Table Grid"/>
    <w:basedOn w:val="a1"/>
    <w:uiPriority w:val="59"/>
    <w:rsid w:val="002E0C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pi.ru/otkrytyy-bank-zadaniy-dlya-otsenki-yestestvennonauchnoy-gramotnost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.resh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do.edu.orb.ru/index.php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inobr@mail.orb.ru" TargetMode="External"/><Relationship Id="rId14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62-36CA-4995-8D14-9CAF469E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Е. Иванов</dc:creator>
  <dc:description/>
  <cp:lastModifiedBy>Харина Юлия</cp:lastModifiedBy>
  <cp:revision>2</cp:revision>
  <cp:lastPrinted>2021-09-20T05:08:00Z</cp:lastPrinted>
  <dcterms:created xsi:type="dcterms:W3CDTF">2021-09-21T08:58:00Z</dcterms:created>
  <dcterms:modified xsi:type="dcterms:W3CDTF">2021-09-21T08:58:00Z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